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B" w:rsidRPr="00556B6B" w:rsidRDefault="00556B6B" w:rsidP="00556B6B">
      <w:pPr>
        <w:shd w:val="clear" w:color="auto" w:fill="F2F2F2"/>
        <w:spacing w:before="240" w:after="240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556B6B">
        <w:rPr>
          <w:rFonts w:ascii="Segoe UI" w:eastAsia="Times New Roman" w:hAnsi="Segoe UI" w:cs="Segoe UI"/>
          <w:b/>
          <w:bCs/>
          <w:color w:val="FF0000"/>
          <w:kern w:val="36"/>
          <w:sz w:val="32"/>
          <w:szCs w:val="32"/>
          <w:lang w:eastAsia="ru-RU"/>
        </w:rPr>
        <w:t>Інформація</w:t>
      </w:r>
      <w:proofErr w:type="spellEnd"/>
      <w:r w:rsidRPr="00556B6B">
        <w:rPr>
          <w:rFonts w:ascii="Segoe UI" w:eastAsia="Times New Roman" w:hAnsi="Segoe UI" w:cs="Segoe UI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proofErr w:type="spellStart"/>
      <w:r w:rsidRPr="00556B6B">
        <w:rPr>
          <w:rFonts w:ascii="Segoe UI" w:eastAsia="Times New Roman" w:hAnsi="Segoe UI" w:cs="Segoe UI"/>
          <w:b/>
          <w:bCs/>
          <w:color w:val="FF0000"/>
          <w:kern w:val="36"/>
          <w:sz w:val="32"/>
          <w:szCs w:val="32"/>
          <w:lang w:eastAsia="ru-RU"/>
        </w:rPr>
        <w:t>щодо</w:t>
      </w:r>
      <w:proofErr w:type="spellEnd"/>
      <w:r w:rsidRPr="00556B6B">
        <w:rPr>
          <w:rFonts w:ascii="Segoe UI" w:eastAsia="Times New Roman" w:hAnsi="Segoe UI" w:cs="Segoe UI"/>
          <w:b/>
          <w:bCs/>
          <w:color w:val="FF0000"/>
          <w:kern w:val="36"/>
          <w:sz w:val="32"/>
          <w:szCs w:val="32"/>
          <w:lang w:eastAsia="ru-RU"/>
        </w:rPr>
        <w:t xml:space="preserve"> ЗНО-2019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8"/>
        <w:gridCol w:w="7284"/>
      </w:tblGrid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1.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Предмети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ЗНО у 2019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році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буде проведено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11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навчальних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: 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українська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література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історія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математика,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біологія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географія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фізика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хімія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англ</w:t>
            </w:r>
            <w:proofErr w:type="gram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ійська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іспанська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німецька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французька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2.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Терміни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участі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в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триватиме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 5 лютого до 25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lang w:eastAsia="ru-RU"/>
              </w:rPr>
              <w:t>березня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 2019 року. </w:t>
            </w:r>
            <w:r w:rsidRPr="00556B6B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Керівники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закладів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зможуть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зареєструвати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учні</w:t>
            </w:r>
            <w:proofErr w:type="gram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слухачів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студентів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) для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проходження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ДПА у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формі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ЗНО </w:t>
            </w: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до 18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березня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2019 року.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Звертаємо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увагу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на те,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що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додаткового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періоду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для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перереєстрації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учасників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зовнішнього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незалежного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оцінювання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2019 року не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передбачено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.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Тож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змінювати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реєстраційні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дан</w:t>
            </w:r>
            <w:proofErr w:type="gram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можна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буде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тільки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до 25 </w:t>
            </w:r>
            <w:proofErr w:type="spellStart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>березня</w:t>
            </w:r>
            <w:proofErr w:type="spellEnd"/>
            <w:r w:rsidRPr="00556B6B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lang w:eastAsia="ru-RU"/>
              </w:rPr>
              <w:t xml:space="preserve"> 2019 року.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3.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Можлива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тестувань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Кожен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зареєстрований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учасник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має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скласти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тести не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більш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із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чотирьох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навчальних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предметі</w:t>
            </w:r>
            <w:proofErr w:type="gram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4.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Календар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Математика – 21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травня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література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– 23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травня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Іспанська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німецька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французька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мови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– 27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травня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Англ</w:t>
            </w:r>
            <w:proofErr w:type="gram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ійська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— 28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травня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Фізика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– 30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травня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Історія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– 4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червня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Б</w:t>
            </w:r>
            <w:proofErr w:type="gram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іологія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– 6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червня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Географія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– 11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червня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Хімія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– 13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червня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5BB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5.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Сертифікаційні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5BB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Змі</w:t>
            </w:r>
            <w:proofErr w:type="gram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ст</w:t>
            </w:r>
            <w:proofErr w:type="spellEnd"/>
            <w:proofErr w:type="gram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сертифікаційних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робіт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відповідатиме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програмам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незалежного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оцінювання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затвердженим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  <w:hyperlink r:id="rId4" w:tgtFrame="_blank" w:history="1">
              <w:r w:rsidRPr="00556B6B">
                <w:rPr>
                  <w:rFonts w:ascii="Segoe UI" w:eastAsia="Times New Roman" w:hAnsi="Segoe UI" w:cs="Segoe UI"/>
                  <w:color w:val="006699"/>
                  <w:sz w:val="23"/>
                  <w:lang w:eastAsia="ru-RU"/>
                </w:rPr>
                <w:t>наказом</w:t>
              </w:r>
            </w:hyperlink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Міністерства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науки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від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03 лютого 2016 року № 77 «Про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затвердження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програм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незалежного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оцінюванню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осіб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які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бажають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здобувати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вищу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освіту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основі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повної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»</w:t>
            </w: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 (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ці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ж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програми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були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чинними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ід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розроблення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тестових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завдань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2018 року).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6B2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 xml:space="preserve">6.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Особливості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іноземної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6B2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У 2019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році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випускники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закладів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які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бажають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щоб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результат ЗНО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іноземної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їм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було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зараховано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оцінку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за ДПА,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вивчають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цю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мову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 на стандартному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або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академічному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</w:t>
            </w:r>
            <w:proofErr w:type="gram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івні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отримають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оцінку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атестацію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за результатами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завдань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академічного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рівня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 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Випускники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які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вивчають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іноземну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мову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 на </w:t>
            </w: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проф</w:t>
            </w:r>
            <w:proofErr w:type="gram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ільному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рівні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отримають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оцінку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атестацію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за результатами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завдань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академічного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й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профільного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рівнів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CCCC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7. ЗНО та ДПА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CCCC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Результати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трьох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навчальних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зараховуються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результати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ДПА для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випускників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старшої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школи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закладів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2019 року: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–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українська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література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(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українська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);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– математика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або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історія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(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період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ХХ - початок ХХІ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століття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);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– один предмет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із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переліку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(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історія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математика,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біологія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географія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фізика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хімія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а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також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англ</w:t>
            </w:r>
            <w:proofErr w:type="gram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ійська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іспанська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німецька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або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французька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) за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вибором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учасника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.</w:t>
            </w:r>
          </w:p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Учні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слухачі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студенти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закладів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професійної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професійно-технічної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),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вищої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які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цього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року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завершуватимуть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здобуття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повної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освіти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,</w:t>
            </w: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обов’язково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проходитимуть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ДПА у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формі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двох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: 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математики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або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історії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період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ХХ – початок ХХІ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століття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) (за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вибором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учня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).</w:t>
            </w:r>
            <w:proofErr w:type="gramEnd"/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8.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Мова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тесті</w:t>
            </w:r>
            <w:proofErr w:type="gram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За </w:t>
            </w:r>
            <w:proofErr w:type="gram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запитом</w:t>
            </w:r>
            <w:proofErr w:type="gram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завдання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сертифікаційних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робіт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історії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математики,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біології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географії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фізики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хімії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буде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перекладено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кримськотатарською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молдовською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польською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російською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румунською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й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угорською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мовами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BC1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9.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Запрошення-перепустки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BC1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До 30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квітня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2019 року 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зареєстровані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учасники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зможуть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завантажити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своїх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інформаційних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сторінок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запрошення-перепустки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де буде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зазначено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</w:t>
            </w:r>
            <w:proofErr w:type="gram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ісце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тестувань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556B6B" w:rsidRPr="00556B6B" w:rsidTr="00556B6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6CC"/>
            <w:vAlign w:val="center"/>
            <w:hideMark/>
          </w:tcPr>
          <w:p w:rsidR="00556B6B" w:rsidRPr="00556B6B" w:rsidRDefault="00556B6B" w:rsidP="00556B6B">
            <w:pPr>
              <w:spacing w:before="240" w:after="24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10.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Терміни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оголошення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результатів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6CC"/>
            <w:hideMark/>
          </w:tcPr>
          <w:p w:rsidR="00556B6B" w:rsidRPr="00556B6B" w:rsidRDefault="00556B6B" w:rsidP="00556B6B">
            <w:pPr>
              <w:spacing w:before="240" w:after="240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Результати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математики,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літератури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фізики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буде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оголошено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до 14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червня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іноземних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мов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біології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– </w:t>
            </w: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до 20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червня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з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історії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України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географії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хімії</w:t>
            </w:r>
            <w:proofErr w:type="spellEnd"/>
            <w:r w:rsidRPr="00556B6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– </w:t>
            </w:r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 xml:space="preserve">до 25 </w:t>
            </w:r>
            <w:proofErr w:type="spellStart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червня</w:t>
            </w:r>
            <w:proofErr w:type="spellEnd"/>
            <w:r w:rsidRPr="00556B6B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</w:tbl>
    <w:p w:rsidR="00B9045C" w:rsidRDefault="00B9045C"/>
    <w:sectPr w:rsidR="00B9045C" w:rsidSect="00556B6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6B"/>
    <w:rsid w:val="002172EB"/>
    <w:rsid w:val="00556B6B"/>
    <w:rsid w:val="00B9045C"/>
    <w:rsid w:val="00FD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C"/>
  </w:style>
  <w:style w:type="paragraph" w:styleId="1">
    <w:name w:val="heading 1"/>
    <w:basedOn w:val="a"/>
    <w:link w:val="10"/>
    <w:uiPriority w:val="9"/>
    <w:qFormat/>
    <w:rsid w:val="00556B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6B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56B6B"/>
    <w:rPr>
      <w:i/>
      <w:iCs/>
    </w:rPr>
  </w:style>
  <w:style w:type="character" w:styleId="a4">
    <w:name w:val="Hyperlink"/>
    <w:basedOn w:val="a0"/>
    <w:uiPriority w:val="99"/>
    <w:semiHidden/>
    <w:unhideWhenUsed/>
    <w:rsid w:val="00556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ua/files/normative/2016-02-15/5090/nmo-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2018-11-29T09:14:00Z</dcterms:created>
  <dcterms:modified xsi:type="dcterms:W3CDTF">2018-11-29T09:17:00Z</dcterms:modified>
</cp:coreProperties>
</file>